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ind w:left="280" w:firstLine="280"/>
        <w:jc w:val="center"/>
        <w:rPr>
          <w:rFonts w:ascii="华文细黑" w:hAnsi="华文细黑" w:eastAsia="华文细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 w:eastAsia="华文细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有关2022年度山东省</w:t>
      </w:r>
      <w:r>
        <w:rPr>
          <w:rFonts w:hint="eastAsia" w:ascii="华文细黑" w:hAnsi="华文细黑" w:eastAsia="华文细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教育科学</w:t>
      </w:r>
      <w:r>
        <w:rPr>
          <w:rFonts w:ascii="华文细黑" w:hAnsi="华文细黑" w:eastAsia="华文细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研究项目、教学</w:t>
      </w:r>
      <w:r>
        <w:rPr>
          <w:rFonts w:hint="eastAsia" w:ascii="华文细黑" w:hAnsi="华文细黑" w:eastAsia="华文细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</w:t>
      </w:r>
      <w:r>
        <w:rPr>
          <w:rFonts w:ascii="华文细黑" w:hAnsi="华文细黑" w:eastAsia="华文细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</w:t>
      </w:r>
    </w:p>
    <w:p>
      <w:pPr>
        <w:shd w:val="clear" w:color="auto" w:fill="FFFFFF"/>
        <w:wordWrap w:val="0"/>
        <w:ind w:left="280" w:firstLine="280"/>
        <w:jc w:val="center"/>
        <w:rPr>
          <w:rFonts w:ascii="华文细黑" w:hAnsi="华文细黑" w:eastAsia="华文细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 w:eastAsia="华文细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结项验收的通知</w:t>
      </w:r>
    </w:p>
    <w:p>
      <w:pPr>
        <w:shd w:val="clear" w:color="auto" w:fill="FFFFFF"/>
        <w:wordWrap w:val="0"/>
        <w:jc w:val="center"/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有关院校科研处、有关课题负责人：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2022年度山东省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教育科学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研究项目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（含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减专项）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、教学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立项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名单已经公布，现将课题结项验收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及重点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课题资助有关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宜通知如下：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一、重点课题资助及发票</w:t>
      </w:r>
    </w:p>
    <w:p>
      <w:pPr>
        <w:shd w:val="clear" w:color="auto" w:fill="FFFFFF"/>
        <w:wordWrap w:val="0"/>
        <w:spacing w:line="276" w:lineRule="auto"/>
        <w:ind w:firstLine="57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1.重点课题主持人应提供所在单位财务账号信息，填写《重点课题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资助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收款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单位信息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表》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hd w:val="clear" w:color="auto" w:fill="FFFFFF"/>
        <w:wordWrap w:val="0"/>
        <w:spacing w:line="276" w:lineRule="auto"/>
        <w:ind w:firstLine="57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2.向山东省青少年教育科学研究院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提供1500元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金额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单位名称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山东省青少年教育科学研究院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纳税人识别号：52370000MJD636087R，于2022年6月30日前报送，以便划拨资助经费。</w:t>
      </w:r>
    </w:p>
    <w:p>
      <w:pPr>
        <w:shd w:val="clear" w:color="auto" w:fill="FFFFFF"/>
        <w:wordWrap w:val="0"/>
        <w:spacing w:line="276" w:lineRule="auto"/>
        <w:ind w:firstLine="570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3.本年度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重点课题每项资助1500元。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二、缴纳课题结项鉴定费</w:t>
      </w:r>
    </w:p>
    <w:p>
      <w:pPr>
        <w:shd w:val="clear" w:color="auto" w:fill="FFFFFF"/>
        <w:wordWrap w:val="0"/>
        <w:spacing w:line="276" w:lineRule="auto"/>
        <w:ind w:firstLine="57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本年度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课题结项鉴定委托第三方进行，山东省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教育科学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研究项目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（含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减专项）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、教学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项目每项收取课题结项鉴定费600元，课题鉴定费在领取立项证书时收取。</w:t>
      </w:r>
    </w:p>
    <w:p>
      <w:pPr>
        <w:shd w:val="clear" w:color="auto" w:fill="FFFFFF"/>
        <w:wordWrap w:val="0"/>
        <w:spacing w:line="276" w:lineRule="auto"/>
        <w:ind w:firstLine="570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鉴定费由山东省青少年教育科学研究院收取并开具发票。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开户银行名称：中国工商银行济南市中支行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账户名称：山东省青少年教育科学研究院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开户银行代码：102451011095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账号：1602 1109 1900 0007 789</w:t>
      </w:r>
    </w:p>
    <w:p>
      <w:pPr>
        <w:shd w:val="clear" w:color="auto" w:fill="FFFFFF"/>
        <w:wordWrap w:val="0"/>
        <w:spacing w:line="276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注意事项：汇款时注明课题负责人及课题编号。将单位名称、纳税识别号或统一社会信用代码信息发送到财务邮箱cn_qsn@163.com, 说明汇款人、汇款事由、联系电话、邮箱，以方便财务科对账联络。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三、结项程序</w:t>
      </w:r>
    </w:p>
    <w:p>
      <w:pPr>
        <w:shd w:val="clear" w:color="auto" w:fill="FFFFFF"/>
        <w:wordWrap w:val="0"/>
        <w:spacing w:line="276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1.结项时间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课题研究周期为1年。结项材料受理时间：2023年3月1日-15日。课题如需延期，均延期一年，延期者在2024年3月1日-15日提交结项材料。</w:t>
      </w:r>
    </w:p>
    <w:p>
      <w:pPr>
        <w:shd w:val="clear" w:color="auto" w:fill="FFFFFF"/>
        <w:wordWrap w:val="0"/>
        <w:spacing w:line="276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材料报送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课题鉴定结项申请书一式二份；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立项证书复印件一式一份；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研究成果：公开发表的论文或研究报告均可结项，研究报告不低于6000字，一式二份。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结项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材料收件地址</w:t>
      </w:r>
    </w:p>
    <w:p>
      <w:pPr>
        <w:shd w:val="clear" w:color="auto" w:fill="FFFFFF"/>
        <w:wordWrap w:val="0"/>
        <w:spacing w:line="276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纸质版结项材料按要求邮寄到山东省青少年教育科学研究院秘书处；电子版材料务必发送到指定邮箱sd_qsn@163.com。以上材料不全者，将不予组织鉴定。</w:t>
      </w:r>
    </w:p>
    <w:p>
      <w:pPr>
        <w:shd w:val="clear" w:color="000000" w:fill="FFFFFF"/>
        <w:wordWrap w:val="0"/>
        <w:spacing w:line="276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/>
          <w:sz w:val="28"/>
          <w:szCs w:val="28"/>
        </w:rPr>
        <w:t xml:space="preserve">    通过结项鉴定项目，颁发结项证书和成果证书。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、立项证书领取</w:t>
      </w:r>
    </w:p>
    <w:p>
      <w:pPr>
        <w:shd w:val="clear" w:color="auto" w:fill="FFFFFF"/>
        <w:wordWrap w:val="0"/>
        <w:spacing w:line="276" w:lineRule="auto"/>
        <w:ind w:firstLine="56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课题承担单位或课题负责人将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鉴定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费缴纳完毕，课题立项证书由申报单位或课题负责人领取。</w:t>
      </w:r>
    </w:p>
    <w:p>
      <w:pPr>
        <w:shd w:val="clear" w:color="auto" w:fill="FFFFFF"/>
        <w:wordWrap w:val="0"/>
        <w:spacing w:line="276" w:lineRule="auto"/>
        <w:ind w:firstLine="56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证书领取时间：2022年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月—6月。</w:t>
      </w:r>
    </w:p>
    <w:p>
      <w:pPr>
        <w:shd w:val="clear" w:color="auto" w:fill="FFFFFF"/>
        <w:wordWrap w:val="0"/>
        <w:spacing w:line="276" w:lineRule="auto"/>
        <w:ind w:firstLine="56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证书领取方式：快递或者自取。秘书处将按结项申请表所留信息快递，如信息变更，及时联系秘书处。</w:t>
      </w:r>
      <w:bookmarkStart w:id="0" w:name="_GoBack"/>
      <w:bookmarkEnd w:id="0"/>
    </w:p>
    <w:p>
      <w:pPr>
        <w:spacing w:line="276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微软雅黑"/>
          <w:b/>
          <w:sz w:val="28"/>
          <w:szCs w:val="28"/>
        </w:rPr>
        <w:t>六</w:t>
      </w:r>
      <w:r>
        <w:rPr>
          <w:rFonts w:ascii="仿宋" w:hAnsi="仿宋" w:eastAsia="仿宋" w:cs="微软雅黑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联系方式</w:t>
      </w:r>
    </w:p>
    <w:p>
      <w:pPr>
        <w:spacing w:line="276" w:lineRule="auto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山东省青少年教育科学研究院秘书处</w:t>
      </w:r>
    </w:p>
    <w:p>
      <w:pPr>
        <w:spacing w:line="276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地址：济南市历下区文化东路63号恒大帝景写字楼909办公室</w:t>
      </w:r>
    </w:p>
    <w:p>
      <w:pPr>
        <w:spacing w:line="276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邮箱：sd_qsn@163.com</w:t>
      </w:r>
    </w:p>
    <w:p>
      <w:pPr>
        <w:spacing w:line="276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联系电话：0531—82076188              </w:t>
      </w:r>
    </w:p>
    <w:p>
      <w:pPr>
        <w:shd w:val="clear" w:color="auto" w:fill="FFFFFF"/>
        <w:wordWrap w:val="0"/>
        <w:spacing w:line="276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wordWrap w:val="0"/>
        <w:spacing w:line="276" w:lineRule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为保证立项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质量，自本年度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课题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立项后，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今后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同类课题立项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数量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将大幅度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减少。</w:t>
      </w:r>
    </w:p>
    <w:sectPr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A0"/>
    <w:rsid w:val="0006315B"/>
    <w:rsid w:val="000841B7"/>
    <w:rsid w:val="00182BBF"/>
    <w:rsid w:val="001E1F45"/>
    <w:rsid w:val="002C6C2F"/>
    <w:rsid w:val="003305BD"/>
    <w:rsid w:val="003B06A7"/>
    <w:rsid w:val="00412BA4"/>
    <w:rsid w:val="004966A0"/>
    <w:rsid w:val="004B183D"/>
    <w:rsid w:val="005966D1"/>
    <w:rsid w:val="006E37FF"/>
    <w:rsid w:val="00835657"/>
    <w:rsid w:val="0092766C"/>
    <w:rsid w:val="00991277"/>
    <w:rsid w:val="009B527A"/>
    <w:rsid w:val="00B064AE"/>
    <w:rsid w:val="00B35287"/>
    <w:rsid w:val="00BE6F61"/>
    <w:rsid w:val="00CB753E"/>
    <w:rsid w:val="00CE6747"/>
    <w:rsid w:val="00D1382E"/>
    <w:rsid w:val="00F36C30"/>
    <w:rsid w:val="6D3E4E17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algun Gothic" w:hAnsi="Malgun Gothic" w:eastAsia="Malgun Gothic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Malgun Gothic" w:hAnsi="Malgun Gothic" w:eastAsia="Malgun Gothic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Malgun Gothic" w:hAnsi="Malgun Gothic" w:eastAsia="Malgun Gothic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Malgun Gothic" w:hAnsi="Malgun Gothic" w:eastAsia="Malgun Gothic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Malgun Gothic" w:hAnsi="Malgun Gothic" w:eastAsia="Malgun Gothic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Malgun Gothic" w:hAnsi="Malgun Gothic" w:eastAsia="Malgun Gothic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character" w:customStyle="1" w:styleId="29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Malgun Gothic" w:hAnsi="Malgun Gothic" w:eastAsia="Malgun Gothic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Malgun Gothic" w:hAnsi="Malgun Gothic" w:eastAsia="Malgun Gothic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customStyle="1" w:styleId="37">
    <w:name w:val="TOC 标题1"/>
    <w:unhideWhenUsed/>
    <w:qFormat/>
    <w:uiPriority w:val="27"/>
    <w:pPr>
      <w:jc w:val="both"/>
    </w:pPr>
    <w:rPr>
      <w:rFonts w:ascii="Malgun Gothic" w:hAnsi="Malgun Gothic" w:eastAsia="Malgun Gothic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Char"/>
    <w:basedOn w:val="25"/>
    <w:link w:val="16"/>
    <w:uiPriority w:val="99"/>
    <w:rPr>
      <w:sz w:val="18"/>
      <w:szCs w:val="18"/>
    </w:rPr>
  </w:style>
  <w:style w:type="character" w:customStyle="1" w:styleId="39">
    <w:name w:val="页脚 Char"/>
    <w:basedOn w:val="25"/>
    <w:link w:val="1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943</Words>
  <Characters>1080</Characters>
  <Lines>8</Lines>
  <Paragraphs>2</Paragraphs>
  <TotalTime>21</TotalTime>
  <ScaleCrop>false</ScaleCrop>
  <LinksUpToDate>false</LinksUpToDate>
  <CharactersWithSpaces>1112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2022-04-12T11:12:00Z</dcterms:created>
  <dc:creator>lenovo</dc:creator>
  <cp:lastModifiedBy>裴云峰</cp:lastModifiedBy>
  <dcterms:modified xsi:type="dcterms:W3CDTF">2022-04-13T02:31:30Z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EA8E4E63FA0D445496734163AD544259</vt:lpwstr>
  </property>
</Properties>
</file>