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wordWrap w:val="0"/>
        <w:rPr>
          <w:rFonts w:ascii="仿宋" w:hAnsi="仿宋" w:eastAsia="仿宋"/>
          <w:b/>
          <w:color w:val="000000" w:themeColor="text1"/>
          <w:sz w:val="28"/>
          <w:szCs w:val="28"/>
        </w:rPr>
      </w:pPr>
      <w:r>
        <w:rPr>
          <w:rFonts w:ascii="仿宋" w:hAnsi="仿宋" w:eastAsia="仿宋"/>
          <w:b/>
          <w:color w:val="000000" w:themeColor="text1"/>
          <w:sz w:val="28"/>
          <w:szCs w:val="28"/>
        </w:rPr>
        <w:t xml:space="preserve">          有关202</w:t>
      </w:r>
      <w:r>
        <w:rPr>
          <w:rFonts w:hint="eastAsia" w:ascii="仿宋" w:hAnsi="仿宋" w:eastAsia="仿宋"/>
          <w:b/>
          <w:color w:val="000000" w:themeColor="text1"/>
          <w:sz w:val="28"/>
          <w:szCs w:val="28"/>
          <w:lang w:val="en-US" w:eastAsia="zh-CN"/>
        </w:rPr>
        <w:t>2</w:t>
      </w:r>
      <w:r>
        <w:rPr>
          <w:rFonts w:ascii="仿宋" w:hAnsi="仿宋" w:eastAsia="仿宋"/>
          <w:b/>
          <w:color w:val="000000" w:themeColor="text1"/>
          <w:sz w:val="28"/>
          <w:szCs w:val="28"/>
        </w:rPr>
        <w:t>年度山东省大学生科研项目结项验收的通知</w:t>
      </w:r>
    </w:p>
    <w:p>
      <w:pPr>
        <w:shd w:val="clear" w:color="auto" w:fill="FFFFFF"/>
        <w:wordWrap w:val="0"/>
        <w:jc w:val="left"/>
        <w:rPr>
          <w:rFonts w:ascii="仿宋" w:hAnsi="仿宋" w:eastAsia="仿宋"/>
          <w:b/>
          <w:color w:val="000000" w:themeColor="text1"/>
          <w:sz w:val="28"/>
          <w:szCs w:val="28"/>
        </w:rPr>
      </w:pPr>
      <w:r>
        <w:rPr>
          <w:rFonts w:ascii="仿宋" w:hAnsi="仿宋" w:eastAsia="仿宋"/>
          <w:b/>
          <w:color w:val="000000" w:themeColor="text1"/>
          <w:sz w:val="28"/>
          <w:szCs w:val="28"/>
        </w:rPr>
        <w:t xml:space="preserve"> </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有关院校、有关课题负责人：</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 xml:space="preserve">    202</w:t>
      </w:r>
      <w:r>
        <w:rPr>
          <w:rFonts w:hint="eastAsia" w:ascii="仿宋" w:hAnsi="仿宋" w:eastAsia="仿宋"/>
          <w:color w:val="000000" w:themeColor="text1"/>
          <w:sz w:val="28"/>
          <w:szCs w:val="28"/>
          <w:lang w:val="en-US" w:eastAsia="zh-CN"/>
        </w:rPr>
        <w:t>2</w:t>
      </w:r>
      <w:r>
        <w:rPr>
          <w:rFonts w:ascii="仿宋" w:hAnsi="仿宋" w:eastAsia="仿宋"/>
          <w:color w:val="000000" w:themeColor="text1"/>
          <w:sz w:val="28"/>
          <w:szCs w:val="28"/>
        </w:rPr>
        <w:t>年度山东省大学生科研项目立项名单已经公布，现将项目结项验收有关事宜通知如下：</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一、缴纳此项目研究成果论文结集出版费</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 xml:space="preserve">    根据项目立项通知，202</w:t>
      </w:r>
      <w:r>
        <w:rPr>
          <w:rFonts w:hint="eastAsia" w:ascii="仿宋" w:hAnsi="仿宋" w:eastAsia="仿宋"/>
          <w:color w:val="000000" w:themeColor="text1"/>
          <w:sz w:val="28"/>
          <w:szCs w:val="28"/>
          <w:lang w:val="en-US" w:eastAsia="zh-CN"/>
        </w:rPr>
        <w:t>2</w:t>
      </w:r>
      <w:r>
        <w:rPr>
          <w:rFonts w:ascii="仿宋" w:hAnsi="仿宋" w:eastAsia="仿宋"/>
          <w:color w:val="000000" w:themeColor="text1"/>
          <w:sz w:val="28"/>
          <w:szCs w:val="28"/>
        </w:rPr>
        <w:t>年度山东省大学生科研项目所有结题研究成果由研究院统一结集出版，每项出版费用350元，项目出版费在领取立项证书时收取。出版费委托山东省青少年教育科学研究院收取并开具发票。</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 xml:space="preserve"> 开户银行名称：中国工商银行济南市中支行</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 xml:space="preserve"> 账户名称：山东省青少年教育科学研究院</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 xml:space="preserve"> 开户银行代码：102451011095</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 xml:space="preserve"> 账号：1602 1109 1900 0007 789</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 xml:space="preserve"> 注意事项：汇款时注明项目负责人及项目编号。将单位名称、纳税识别号或统一社会信用代码信息发送到财务邮箱cn_qsn@163.com, 说明汇款人、汇款事由、联系电话、邮箱，以方便财务科对账联络。</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二、结项程序</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（一）结项时间</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项目的研究周期为1年。</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研究成果出版材料提交时间：202</w:t>
      </w:r>
      <w:r>
        <w:rPr>
          <w:rFonts w:hint="eastAsia" w:ascii="仿宋" w:hAnsi="仿宋" w:eastAsia="仿宋"/>
          <w:color w:val="000000" w:themeColor="text1"/>
          <w:sz w:val="28"/>
          <w:szCs w:val="28"/>
          <w:lang w:val="en-US" w:eastAsia="zh-CN"/>
        </w:rPr>
        <w:t>3</w:t>
      </w:r>
      <w:r>
        <w:rPr>
          <w:rFonts w:ascii="仿宋" w:hAnsi="仿宋" w:eastAsia="仿宋"/>
          <w:color w:val="000000" w:themeColor="text1"/>
          <w:sz w:val="28"/>
          <w:szCs w:val="28"/>
        </w:rPr>
        <w:t>年</w:t>
      </w:r>
      <w:r>
        <w:rPr>
          <w:rFonts w:hint="eastAsia" w:ascii="仿宋" w:hAnsi="仿宋" w:eastAsia="仿宋"/>
          <w:color w:val="000000" w:themeColor="text1"/>
          <w:sz w:val="28"/>
          <w:szCs w:val="28"/>
          <w:lang w:val="en-US" w:eastAsia="zh-CN"/>
        </w:rPr>
        <w:t>4</w:t>
      </w:r>
      <w:r>
        <w:rPr>
          <w:rFonts w:ascii="仿宋" w:hAnsi="仿宋" w:eastAsia="仿宋"/>
          <w:color w:val="000000" w:themeColor="text1"/>
          <w:sz w:val="28"/>
          <w:szCs w:val="28"/>
        </w:rPr>
        <w:t>月1</w:t>
      </w:r>
      <w:r>
        <w:rPr>
          <w:rFonts w:hint="eastAsia" w:ascii="仿宋" w:hAnsi="仿宋" w:eastAsia="仿宋"/>
          <w:color w:val="000000" w:themeColor="text1"/>
          <w:sz w:val="28"/>
          <w:szCs w:val="28"/>
          <w:lang w:val="en-US" w:eastAsia="zh-CN"/>
        </w:rPr>
        <w:t>0</w:t>
      </w:r>
      <w:r>
        <w:rPr>
          <w:rFonts w:ascii="仿宋" w:hAnsi="仿宋" w:eastAsia="仿宋"/>
          <w:color w:val="000000" w:themeColor="text1"/>
          <w:sz w:val="28"/>
          <w:szCs w:val="28"/>
        </w:rPr>
        <w:t>日-</w:t>
      </w:r>
      <w:r>
        <w:rPr>
          <w:rFonts w:hint="eastAsia" w:ascii="仿宋" w:hAnsi="仿宋" w:eastAsia="仿宋"/>
          <w:color w:val="000000" w:themeColor="text1"/>
          <w:sz w:val="28"/>
          <w:szCs w:val="28"/>
          <w:lang w:val="en-US" w:eastAsia="zh-CN"/>
        </w:rPr>
        <w:t>2</w:t>
      </w:r>
      <w:r>
        <w:rPr>
          <w:rFonts w:ascii="仿宋" w:hAnsi="仿宋" w:eastAsia="仿宋"/>
          <w:color w:val="000000" w:themeColor="text1"/>
          <w:sz w:val="28"/>
          <w:szCs w:val="28"/>
        </w:rPr>
        <w:t>0日；</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结项材料受理时间：202</w:t>
      </w:r>
      <w:r>
        <w:rPr>
          <w:rFonts w:hint="eastAsia" w:ascii="仿宋" w:hAnsi="仿宋" w:eastAsia="仿宋"/>
          <w:color w:val="000000" w:themeColor="text1"/>
          <w:sz w:val="28"/>
          <w:szCs w:val="28"/>
          <w:lang w:val="en-US" w:eastAsia="zh-CN"/>
        </w:rPr>
        <w:t>3</w:t>
      </w:r>
      <w:r>
        <w:rPr>
          <w:rFonts w:ascii="仿宋" w:hAnsi="仿宋" w:eastAsia="仿宋"/>
          <w:color w:val="000000" w:themeColor="text1"/>
          <w:sz w:val="28"/>
          <w:szCs w:val="28"/>
        </w:rPr>
        <w:t>年</w:t>
      </w:r>
      <w:r>
        <w:rPr>
          <w:rFonts w:hint="eastAsia" w:ascii="仿宋" w:hAnsi="仿宋" w:eastAsia="仿宋"/>
          <w:color w:val="000000" w:themeColor="text1"/>
          <w:sz w:val="28"/>
          <w:szCs w:val="28"/>
          <w:lang w:val="en-US" w:eastAsia="zh-CN"/>
        </w:rPr>
        <w:t>5</w:t>
      </w:r>
      <w:r>
        <w:rPr>
          <w:rFonts w:ascii="仿宋" w:hAnsi="仿宋" w:eastAsia="仿宋"/>
          <w:color w:val="000000" w:themeColor="text1"/>
          <w:sz w:val="28"/>
          <w:szCs w:val="28"/>
        </w:rPr>
        <w:t>月</w:t>
      </w:r>
      <w:r>
        <w:rPr>
          <w:rFonts w:hint="eastAsia" w:ascii="仿宋" w:hAnsi="仿宋" w:eastAsia="仿宋"/>
          <w:color w:val="000000" w:themeColor="text1"/>
          <w:sz w:val="28"/>
          <w:szCs w:val="28"/>
          <w:lang w:val="en-US" w:eastAsia="zh-CN"/>
        </w:rPr>
        <w:t>10</w:t>
      </w:r>
      <w:r>
        <w:rPr>
          <w:rFonts w:ascii="仿宋" w:hAnsi="仿宋" w:eastAsia="仿宋"/>
          <w:color w:val="000000" w:themeColor="text1"/>
          <w:sz w:val="28"/>
          <w:szCs w:val="28"/>
        </w:rPr>
        <w:t>日-</w:t>
      </w:r>
      <w:r>
        <w:rPr>
          <w:rFonts w:hint="eastAsia" w:ascii="仿宋" w:hAnsi="仿宋" w:eastAsia="仿宋"/>
          <w:color w:val="000000" w:themeColor="text1"/>
          <w:sz w:val="28"/>
          <w:szCs w:val="28"/>
          <w:lang w:val="en-US" w:eastAsia="zh-CN"/>
        </w:rPr>
        <w:t>20</w:t>
      </w:r>
      <w:r>
        <w:rPr>
          <w:rFonts w:ascii="仿宋" w:hAnsi="仿宋" w:eastAsia="仿宋"/>
          <w:color w:val="000000" w:themeColor="text1"/>
          <w:sz w:val="28"/>
          <w:szCs w:val="28"/>
        </w:rPr>
        <w:t>日。</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（二）材料报送</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1、课题鉴定结项申请书一式二份；</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2、立项证书复印件一式一份；</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3、研究成果：研究报告4000-5000字，一式二份；</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 xml:space="preserve">   以上材料纸质版邮寄到山东省青少年教育科学研究院秘书处；上述电子版材料发送到邮箱sd_qsn@126.com，材料不齐全者不予受理结项。</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三、论文结集出版</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 xml:space="preserve">    出版论文</w:t>
      </w:r>
      <w:r>
        <w:rPr>
          <w:rFonts w:hint="eastAsia" w:ascii="仿宋" w:hAnsi="仿宋" w:eastAsia="仿宋"/>
          <w:color w:val="000000" w:themeColor="text1"/>
          <w:sz w:val="28"/>
          <w:szCs w:val="28"/>
        </w:rPr>
        <w:t>文字</w:t>
      </w:r>
      <w:r>
        <w:rPr>
          <w:rFonts w:ascii="仿宋" w:hAnsi="仿宋" w:eastAsia="仿宋"/>
          <w:color w:val="000000" w:themeColor="text1"/>
          <w:sz w:val="28"/>
          <w:szCs w:val="28"/>
        </w:rPr>
        <w:t>2000字（</w:t>
      </w:r>
      <w:r>
        <w:rPr>
          <w:rFonts w:hint="eastAsia" w:ascii="仿宋" w:hAnsi="仿宋" w:eastAsia="仿宋"/>
          <w:color w:val="000000" w:themeColor="text1"/>
          <w:sz w:val="28"/>
          <w:szCs w:val="28"/>
        </w:rPr>
        <w:t>仅限文字</w:t>
      </w:r>
      <w:r>
        <w:rPr>
          <w:rFonts w:ascii="仿宋" w:hAnsi="仿宋" w:eastAsia="仿宋"/>
          <w:color w:val="000000" w:themeColor="text1"/>
          <w:sz w:val="28"/>
          <w:szCs w:val="28"/>
        </w:rPr>
        <w:t>2000字，</w:t>
      </w:r>
      <w:r>
        <w:rPr>
          <w:rFonts w:hint="eastAsia" w:ascii="仿宋" w:hAnsi="仿宋" w:eastAsia="仿宋"/>
          <w:color w:val="000000" w:themeColor="text1"/>
          <w:sz w:val="28"/>
          <w:szCs w:val="28"/>
        </w:rPr>
        <w:t>严禁出现图片、表格、特殊符号</w:t>
      </w:r>
      <w:r>
        <w:rPr>
          <w:rFonts w:ascii="仿宋" w:hAnsi="仿宋" w:eastAsia="仿宋"/>
          <w:color w:val="000000" w:themeColor="text1"/>
          <w:sz w:val="28"/>
          <w:szCs w:val="28"/>
        </w:rPr>
        <w:t>）。</w:t>
      </w:r>
    </w:p>
    <w:p>
      <w:pPr>
        <w:shd w:val="clear" w:color="auto" w:fill="FFFFFF"/>
        <w:wordWrap w:val="0"/>
        <w:ind w:firstLine="560" w:firstLineChars="200"/>
        <w:jc w:val="left"/>
        <w:rPr>
          <w:rFonts w:ascii="仿宋" w:hAnsi="仿宋" w:eastAsia="仿宋"/>
          <w:color w:val="000000" w:themeColor="text1"/>
          <w:sz w:val="28"/>
          <w:szCs w:val="28"/>
        </w:rPr>
      </w:pPr>
      <w:r>
        <w:rPr>
          <w:rFonts w:ascii="仿宋" w:hAnsi="仿宋" w:eastAsia="仿宋"/>
          <w:color w:val="000000" w:themeColor="text1"/>
          <w:sz w:val="28"/>
          <w:szCs w:val="28"/>
        </w:rPr>
        <w:t>要求每项出版论文字数压缩至2000字（含注释、参考文献）。论文格式请严格按照附件2编排。论文作者请自留底稿，论文一经提交内容将不能进行更改。参加出版者对提交论文版权负完全责任。</w:t>
      </w:r>
    </w:p>
    <w:p>
      <w:pPr>
        <w:shd w:val="clear" w:color="auto" w:fill="FFFFFF"/>
        <w:wordWrap w:val="0"/>
        <w:jc w:val="left"/>
        <w:rPr>
          <w:rFonts w:hint="eastAsia" w:ascii="仿宋" w:hAnsi="仿宋" w:eastAsia="仿宋"/>
          <w:color w:val="000000" w:themeColor="text1"/>
          <w:sz w:val="28"/>
          <w:szCs w:val="28"/>
        </w:rPr>
      </w:pPr>
      <w:r>
        <w:rPr>
          <w:rFonts w:ascii="仿宋" w:hAnsi="仿宋" w:eastAsia="仿宋"/>
          <w:color w:val="000000" w:themeColor="text1"/>
          <w:sz w:val="28"/>
          <w:szCs w:val="28"/>
        </w:rPr>
        <w:t>（邮件主题一定注明课题编号、课题负责人姓名、学校名称加出版文章四个字）。</w:t>
      </w:r>
    </w:p>
    <w:p>
      <w:pPr>
        <w:shd w:val="clear" w:color="auto" w:fill="FFFFFF"/>
        <w:wordWrap w:val="0"/>
        <w:ind w:firstLine="280" w:firstLineChars="100"/>
        <w:jc w:val="left"/>
        <w:rPr>
          <w:rFonts w:ascii="仿宋" w:hAnsi="仿宋" w:eastAsia="仿宋"/>
          <w:color w:val="000000" w:themeColor="text1"/>
          <w:sz w:val="28"/>
          <w:szCs w:val="28"/>
        </w:rPr>
      </w:pPr>
      <w:r>
        <w:rPr>
          <w:rFonts w:hint="eastAsia" w:ascii="仿宋" w:hAnsi="仿宋" w:eastAsia="仿宋"/>
          <w:color w:val="000000" w:themeColor="text1"/>
          <w:sz w:val="28"/>
          <w:szCs w:val="28"/>
        </w:rPr>
        <w:t>注：</w:t>
      </w:r>
      <w:r>
        <w:rPr>
          <w:rFonts w:ascii="仿宋" w:hAnsi="仿宋" w:eastAsia="仿宋"/>
          <w:color w:val="000000" w:themeColor="text1"/>
          <w:sz w:val="28"/>
          <w:szCs w:val="28"/>
        </w:rPr>
        <w:t>出版材料提交时间：202</w:t>
      </w:r>
      <w:r>
        <w:rPr>
          <w:rFonts w:hint="eastAsia" w:ascii="仿宋" w:hAnsi="仿宋" w:eastAsia="仿宋"/>
          <w:color w:val="000000" w:themeColor="text1"/>
          <w:sz w:val="28"/>
          <w:szCs w:val="28"/>
          <w:lang w:val="en-US" w:eastAsia="zh-CN"/>
        </w:rPr>
        <w:t>3</w:t>
      </w:r>
      <w:r>
        <w:rPr>
          <w:rFonts w:ascii="仿宋" w:hAnsi="仿宋" w:eastAsia="仿宋"/>
          <w:color w:val="000000" w:themeColor="text1"/>
          <w:sz w:val="28"/>
          <w:szCs w:val="28"/>
        </w:rPr>
        <w:t>年</w:t>
      </w:r>
      <w:r>
        <w:rPr>
          <w:rFonts w:hint="eastAsia" w:ascii="仿宋" w:hAnsi="仿宋" w:eastAsia="仿宋"/>
          <w:color w:val="000000" w:themeColor="text1"/>
          <w:sz w:val="28"/>
          <w:szCs w:val="28"/>
          <w:lang w:val="en-US" w:eastAsia="zh-CN"/>
        </w:rPr>
        <w:t>4</w:t>
      </w:r>
      <w:r>
        <w:rPr>
          <w:rFonts w:ascii="仿宋" w:hAnsi="仿宋" w:eastAsia="仿宋"/>
          <w:color w:val="000000" w:themeColor="text1"/>
          <w:sz w:val="28"/>
          <w:szCs w:val="28"/>
        </w:rPr>
        <w:t>月1</w:t>
      </w:r>
      <w:r>
        <w:rPr>
          <w:rFonts w:hint="eastAsia" w:ascii="仿宋" w:hAnsi="仿宋" w:eastAsia="仿宋"/>
          <w:color w:val="000000" w:themeColor="text1"/>
          <w:sz w:val="28"/>
          <w:szCs w:val="28"/>
          <w:lang w:val="en-US" w:eastAsia="zh-CN"/>
        </w:rPr>
        <w:t>0</w:t>
      </w:r>
      <w:r>
        <w:rPr>
          <w:rFonts w:ascii="仿宋" w:hAnsi="仿宋" w:eastAsia="仿宋"/>
          <w:color w:val="000000" w:themeColor="text1"/>
          <w:sz w:val="28"/>
          <w:szCs w:val="28"/>
        </w:rPr>
        <w:t>日-</w:t>
      </w:r>
      <w:r>
        <w:rPr>
          <w:rFonts w:hint="eastAsia" w:ascii="仿宋" w:hAnsi="仿宋" w:eastAsia="仿宋"/>
          <w:color w:val="000000" w:themeColor="text1"/>
          <w:sz w:val="28"/>
          <w:szCs w:val="28"/>
          <w:lang w:val="en-US" w:eastAsia="zh-CN"/>
        </w:rPr>
        <w:t>2</w:t>
      </w:r>
      <w:r>
        <w:rPr>
          <w:rFonts w:ascii="仿宋" w:hAnsi="仿宋" w:eastAsia="仿宋"/>
          <w:color w:val="000000" w:themeColor="text1"/>
          <w:sz w:val="28"/>
          <w:szCs w:val="28"/>
        </w:rPr>
        <w:t>0日；</w:t>
      </w:r>
    </w:p>
    <w:p>
      <w:pPr>
        <w:shd w:val="clear" w:color="auto" w:fill="FFFFFF"/>
        <w:wordWrap w:val="0"/>
        <w:jc w:val="left"/>
        <w:rPr>
          <w:rFonts w:ascii="仿宋" w:hAnsi="仿宋" w:eastAsia="仿宋"/>
          <w:color w:val="000000" w:themeColor="text1"/>
          <w:sz w:val="28"/>
          <w:szCs w:val="28"/>
        </w:rPr>
      </w:pP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四、特别提醒</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 xml:space="preserve">    参加出版的，大学生自行按照《出版论文编排要求》对所出版的论文进行初次排版，校对，文中严禁出现表格、图，只允许提交文字。不涉及知识产权侵权行为，查重率不超过7%。</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 xml:space="preserve">    提交材料涉及表格、图及文字超过2000字（含标点符号）、</w:t>
      </w:r>
      <w:r>
        <w:rPr>
          <w:rFonts w:ascii="仿宋" w:hAnsi="仿宋" w:eastAsia="仿宋"/>
          <w:color w:val="000000"/>
          <w:sz w:val="28"/>
          <w:szCs w:val="28"/>
        </w:rPr>
        <w:t>查重率不超过7%</w:t>
      </w:r>
      <w:r>
        <w:rPr>
          <w:rFonts w:ascii="仿宋" w:hAnsi="仿宋" w:eastAsia="仿宋"/>
          <w:color w:val="000000" w:themeColor="text1"/>
          <w:sz w:val="28"/>
          <w:szCs w:val="28"/>
        </w:rPr>
        <w:t>的，则不予汇总出版，造成的后果由课题组自负。</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五、没有按规定时间要求提交结题资料的，将无法正常结题。</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 xml:space="preserve">    如课题组原因不参加论文出版，均不影响课题结项。</w:t>
      </w:r>
    </w:p>
    <w:p>
      <w:pPr>
        <w:shd w:val="clear" w:color="auto" w:fill="FFFFFF"/>
        <w:wordWrap w:val="0"/>
        <w:jc w:val="left"/>
        <w:rPr>
          <w:rFonts w:hint="eastAsia" w:ascii="仿宋" w:hAnsi="仿宋" w:eastAsia="仿宋"/>
          <w:color w:val="000000" w:themeColor="text1"/>
          <w:sz w:val="28"/>
          <w:szCs w:val="28"/>
          <w:lang w:eastAsia="zh-CN"/>
        </w:rPr>
      </w:pPr>
      <w:r>
        <w:rPr>
          <w:rFonts w:ascii="仿宋" w:hAnsi="仿宋" w:eastAsia="仿宋"/>
          <w:color w:val="000000" w:themeColor="text1"/>
          <w:sz w:val="28"/>
          <w:szCs w:val="28"/>
        </w:rPr>
        <w:t>六、优秀成果</w:t>
      </w:r>
      <w:r>
        <w:rPr>
          <w:rFonts w:hint="eastAsia" w:ascii="仿宋" w:hAnsi="仿宋" w:eastAsia="仿宋"/>
          <w:color w:val="000000" w:themeColor="text1"/>
          <w:sz w:val="28"/>
          <w:szCs w:val="28"/>
          <w:lang w:eastAsia="zh-CN"/>
        </w:rPr>
        <w:t>鉴定</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1、</w:t>
      </w:r>
      <w:r>
        <w:rPr>
          <w:rFonts w:ascii="仿宋" w:hAnsi="仿宋" w:eastAsia="仿宋"/>
          <w:color w:val="000000" w:themeColor="text1"/>
          <w:sz w:val="28"/>
          <w:szCs w:val="28"/>
          <w:highlight w:val="white"/>
        </w:rPr>
        <w:t>凡按时参加结项，通过结项项目，均参加山东省大学生科研成果</w:t>
      </w:r>
      <w:r>
        <w:rPr>
          <w:rFonts w:hint="eastAsia" w:ascii="仿宋" w:hAnsi="仿宋" w:eastAsia="仿宋"/>
          <w:color w:val="000000" w:themeColor="text1"/>
          <w:sz w:val="28"/>
          <w:szCs w:val="28"/>
          <w:highlight w:val="white"/>
          <w:lang w:eastAsia="zh-CN"/>
        </w:rPr>
        <w:t>鉴定</w:t>
      </w:r>
      <w:r>
        <w:rPr>
          <w:rFonts w:ascii="仿宋" w:hAnsi="仿宋" w:eastAsia="仿宋"/>
          <w:color w:val="000000" w:themeColor="text1"/>
          <w:sz w:val="28"/>
          <w:szCs w:val="28"/>
          <w:highlight w:val="white"/>
        </w:rPr>
        <w:t>，同期颁发</w:t>
      </w:r>
      <w:r>
        <w:rPr>
          <w:rFonts w:hint="eastAsia" w:ascii="仿宋" w:hAnsi="仿宋" w:eastAsia="仿宋"/>
          <w:color w:val="000000" w:themeColor="text1"/>
          <w:sz w:val="28"/>
          <w:szCs w:val="28"/>
          <w:highlight w:val="white"/>
          <w:lang w:eastAsia="zh-CN"/>
        </w:rPr>
        <w:t>优秀研究成果鉴定</w:t>
      </w:r>
      <w:r>
        <w:rPr>
          <w:rFonts w:ascii="仿宋" w:hAnsi="仿宋" w:eastAsia="仿宋"/>
          <w:color w:val="000000" w:themeColor="text1"/>
          <w:sz w:val="28"/>
          <w:szCs w:val="28"/>
          <w:highlight w:val="white"/>
        </w:rPr>
        <w:t>证书</w:t>
      </w:r>
      <w:r>
        <w:rPr>
          <w:rFonts w:ascii="FangSong_GB2312" w:hAnsi="FangSong_GB2312" w:eastAsia="FangSong_GB2312"/>
          <w:color w:val="2172CB"/>
          <w:sz w:val="24"/>
          <w:szCs w:val="24"/>
          <w:highlight w:val="white"/>
        </w:rPr>
        <w:t>。</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2、对承担项目指导工作的老师，同时颁发指导教师证书。</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七、立项证书领取</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 xml:space="preserve">    项目组将出版费缴纳完毕，秘书处按邮箱所留信息办理邮寄或者自取立项证书、发票。</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证书领取时间：202</w:t>
      </w:r>
      <w:r>
        <w:rPr>
          <w:rFonts w:hint="eastAsia" w:ascii="仿宋" w:hAnsi="仿宋" w:eastAsia="仿宋"/>
          <w:color w:val="000000" w:themeColor="text1"/>
          <w:sz w:val="28"/>
          <w:szCs w:val="28"/>
          <w:lang w:val="en-US" w:eastAsia="zh-CN"/>
        </w:rPr>
        <w:t>2</w:t>
      </w:r>
      <w:r>
        <w:rPr>
          <w:rFonts w:ascii="仿宋" w:hAnsi="仿宋" w:eastAsia="仿宋"/>
          <w:color w:val="000000" w:themeColor="text1"/>
          <w:sz w:val="28"/>
          <w:szCs w:val="28"/>
        </w:rPr>
        <w:t>年</w:t>
      </w:r>
      <w:r>
        <w:rPr>
          <w:rFonts w:hint="eastAsia" w:ascii="仿宋" w:hAnsi="仿宋" w:eastAsia="仿宋"/>
          <w:color w:val="000000" w:themeColor="text1"/>
          <w:sz w:val="28"/>
          <w:szCs w:val="28"/>
          <w:lang w:val="en-US" w:eastAsia="zh-CN"/>
        </w:rPr>
        <w:t>6</w:t>
      </w:r>
      <w:r>
        <w:rPr>
          <w:rFonts w:ascii="仿宋" w:hAnsi="仿宋" w:eastAsia="仿宋"/>
          <w:color w:val="000000" w:themeColor="text1"/>
          <w:sz w:val="28"/>
          <w:szCs w:val="28"/>
        </w:rPr>
        <w:t>-</w:t>
      </w:r>
      <w:r>
        <w:rPr>
          <w:rFonts w:hint="eastAsia" w:ascii="仿宋" w:hAnsi="仿宋" w:eastAsia="仿宋"/>
          <w:color w:val="000000" w:themeColor="text1"/>
          <w:sz w:val="28"/>
          <w:szCs w:val="28"/>
          <w:lang w:val="en-US" w:eastAsia="zh-CN"/>
        </w:rPr>
        <w:t>9</w:t>
      </w:r>
      <w:r>
        <w:rPr>
          <w:rFonts w:ascii="仿宋" w:hAnsi="仿宋" w:eastAsia="仿宋"/>
          <w:color w:val="000000" w:themeColor="text1"/>
          <w:sz w:val="28"/>
          <w:szCs w:val="28"/>
        </w:rPr>
        <w:t>月。</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证书份数：一式二份，项目组、指导教师各一份。</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注：</w:t>
      </w:r>
    </w:p>
    <w:p>
      <w:pPr>
        <w:shd w:val="clear" w:color="auto" w:fill="FFFFFF"/>
        <w:wordWrap w:val="0"/>
        <w:jc w:val="left"/>
        <w:rPr>
          <w:rFonts w:ascii="仿宋" w:hAnsi="仿宋" w:eastAsia="仿宋"/>
          <w:color w:val="000000" w:themeColor="text1"/>
          <w:sz w:val="28"/>
          <w:szCs w:val="28"/>
        </w:rPr>
      </w:pPr>
      <w:r>
        <w:rPr>
          <w:rFonts w:ascii="仿宋" w:hAnsi="仿宋" w:eastAsia="仿宋"/>
          <w:color w:val="000000" w:themeColor="text1"/>
          <w:sz w:val="28"/>
          <w:szCs w:val="28"/>
        </w:rPr>
        <w:t>证书领取：快递或者自取。秘书处将按申请表所留信息安排快递，有信息变化者与秘书处联系，没有变化的，缴纳出版费以后按要求留开票信息，不用再联系沟通。</w:t>
      </w:r>
    </w:p>
    <w:p>
      <w:pPr>
        <w:shd w:val="clear" w:color="auto" w:fill="FFFFFF"/>
        <w:wordWrap w:val="0"/>
        <w:jc w:val="left"/>
        <w:rPr>
          <w:rFonts w:hint="eastAsia" w:ascii="仿宋" w:hAnsi="仿宋" w:eastAsia="仿宋"/>
          <w:color w:val="000000" w:themeColor="text1"/>
          <w:sz w:val="28"/>
          <w:szCs w:val="28"/>
          <w:lang w:val="en-US" w:eastAsia="zh-CN"/>
        </w:rPr>
      </w:pPr>
      <w:r>
        <w:rPr>
          <w:rFonts w:hint="eastAsia" w:ascii="仿宋" w:hAnsi="仿宋" w:eastAsia="仿宋"/>
          <w:color w:val="000000" w:themeColor="text1"/>
          <w:sz w:val="28"/>
          <w:szCs w:val="28"/>
          <w:lang w:eastAsia="zh-CN"/>
        </w:rPr>
        <w:t>联系电话：</w:t>
      </w:r>
      <w:r>
        <w:rPr>
          <w:rFonts w:hint="eastAsia" w:ascii="仿宋" w:hAnsi="仿宋" w:eastAsia="仿宋"/>
          <w:color w:val="000000" w:themeColor="text1"/>
          <w:sz w:val="28"/>
          <w:szCs w:val="28"/>
          <w:lang w:val="en-US" w:eastAsia="zh-CN"/>
        </w:rPr>
        <w:t>0531-82076188</w:t>
      </w:r>
    </w:p>
    <w:p>
      <w:pPr>
        <w:shd w:val="clear" w:color="auto" w:fill="FFFFFF"/>
        <w:wordWrap w:val="0"/>
        <w:jc w:val="left"/>
        <w:rPr>
          <w:rFonts w:hint="eastAsia" w:ascii="仿宋" w:hAnsi="仿宋" w:eastAsia="仿宋"/>
          <w:color w:val="000000" w:themeColor="text1"/>
          <w:sz w:val="28"/>
          <w:szCs w:val="28"/>
          <w:lang w:val="en-US" w:eastAsia="zh-CN"/>
        </w:rPr>
      </w:pPr>
      <w:r>
        <w:rPr>
          <w:rFonts w:hint="eastAsia" w:ascii="仿宋" w:hAnsi="仿宋" w:eastAsia="仿宋"/>
          <w:color w:val="000000" w:themeColor="text1"/>
          <w:sz w:val="28"/>
          <w:szCs w:val="28"/>
          <w:lang w:val="en-US" w:eastAsia="zh-CN"/>
        </w:rPr>
        <w:t>联系人：田老师</w:t>
      </w:r>
    </w:p>
    <w:p>
      <w:pPr>
        <w:shd w:val="clear" w:color="auto" w:fill="FFFFFF"/>
        <w:wordWrap w:val="0"/>
        <w:jc w:val="left"/>
        <w:rPr>
          <w:rFonts w:hint="default" w:ascii="仿宋" w:hAnsi="仿宋" w:eastAsia="仿宋"/>
          <w:color w:val="000000" w:themeColor="text1"/>
          <w:sz w:val="28"/>
          <w:szCs w:val="28"/>
          <w:lang w:val="en-US" w:eastAsia="zh-CN"/>
        </w:rPr>
      </w:pPr>
      <w:r>
        <w:rPr>
          <w:rFonts w:hint="eastAsia" w:ascii="仿宋" w:hAnsi="仿宋" w:eastAsia="仿宋"/>
          <w:color w:val="000000" w:themeColor="text1"/>
          <w:sz w:val="28"/>
          <w:szCs w:val="28"/>
          <w:lang w:val="en-US" w:eastAsia="zh-CN"/>
        </w:rPr>
        <w:t>联系地址：济南市历下区文化东路63号恒大帝景写字楼909</w:t>
      </w:r>
      <w:bookmarkStart w:id="0" w:name="_GoBack"/>
      <w:bookmarkEnd w:id="0"/>
    </w:p>
    <w:sectPr>
      <w:pgSz w:w="11906" w:h="16838"/>
      <w:pgMar w:top="1701" w:right="1440" w:bottom="1440" w:left="1440" w:header="708" w:footer="708" w:gutter="0"/>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balanceSingleByteDoubleByteWidth/>
    <w:doNotExpandShiftReturn/>
    <w:useFELayout/>
    <w:compatSetting w:name="compatibilityMode" w:uri="http://schemas.microsoft.com/office/word" w:val="12"/>
  </w:compat>
  <w:docVars>
    <w:docVar w:name="commondata" w:val="eyJoZGlkIjoiYTNmZDY3Yjc0ODkxNTc0Y2E0YmJmZmRlMDlkM2UzZjIifQ=="/>
  </w:docVars>
  <w:rsids>
    <w:rsidRoot w:val="009F4A34"/>
    <w:rsid w:val="00427A62"/>
    <w:rsid w:val="00522C14"/>
    <w:rsid w:val="00704EFE"/>
    <w:rsid w:val="00785489"/>
    <w:rsid w:val="009F4A34"/>
    <w:rsid w:val="00B065D6"/>
    <w:rsid w:val="00B40F3E"/>
    <w:rsid w:val="00BF452F"/>
    <w:rsid w:val="00E47E27"/>
    <w:rsid w:val="00E95CBA"/>
    <w:rsid w:val="00EF06E8"/>
    <w:rsid w:val="043002BA"/>
    <w:rsid w:val="0CF555AD"/>
    <w:rsid w:val="191E097B"/>
    <w:rsid w:val="1FC83753"/>
    <w:rsid w:val="248875F1"/>
    <w:rsid w:val="421B33FA"/>
    <w:rsid w:val="456F5F37"/>
    <w:rsid w:val="46EE5581"/>
    <w:rsid w:val="47DA26A3"/>
    <w:rsid w:val="67A21C60"/>
    <w:rsid w:val="6D6535F8"/>
    <w:rsid w:val="758D5DE2"/>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21"/>
      <w:szCs w:val="21"/>
      <w:lang w:val="en-US" w:eastAsia="zh-CN" w:bidi="ar-SA"/>
    </w:rPr>
  </w:style>
  <w:style w:type="paragraph" w:styleId="2">
    <w:name w:val="heading 1"/>
    <w:next w:val="1"/>
    <w:qFormat/>
    <w:uiPriority w:val="7"/>
    <w:pPr>
      <w:jc w:val="both"/>
      <w:outlineLvl w:val="0"/>
    </w:pPr>
    <w:rPr>
      <w:rFonts w:ascii="Times New Roman" w:hAnsi="Times New Roman" w:eastAsia="宋体" w:cs="Times New Roman"/>
      <w:sz w:val="28"/>
      <w:szCs w:val="28"/>
      <w:lang w:val="en-US" w:eastAsia="zh-CN" w:bidi="ar-SA"/>
    </w:rPr>
  </w:style>
  <w:style w:type="paragraph" w:styleId="3">
    <w:name w:val="heading 2"/>
    <w:next w:val="1"/>
    <w:qFormat/>
    <w:uiPriority w:val="8"/>
    <w:pPr>
      <w:jc w:val="both"/>
      <w:outlineLvl w:val="1"/>
    </w:pPr>
    <w:rPr>
      <w:rFonts w:ascii="Times New Roman" w:hAnsi="Times New Roman"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Times New Roman" w:hAnsi="Times New Roman"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Times New Roman" w:hAnsi="Times New Roman"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Times New Roman" w:hAnsi="Times New Roman"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Times New Roman" w:hAnsi="Times New Roman"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Times New Roman" w:hAnsi="Times New Roman"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Times New Roman" w:hAnsi="Times New Roman"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Times New Roman" w:hAnsi="Times New Roman" w:eastAsia="宋体" w:cs="Times New Roman"/>
      <w:sz w:val="21"/>
      <w:szCs w:val="21"/>
      <w:lang w:val="en-US" w:eastAsia="zh-CN" w:bidi="ar-SA"/>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imes New Roman" w:hAnsi="Times New Roman" w:eastAsia="宋体" w:cs="Times New Roman"/>
      <w:sz w:val="21"/>
      <w:szCs w:val="21"/>
      <w:lang w:val="en-US" w:eastAsia="zh-CN" w:bidi="ar-SA"/>
    </w:rPr>
  </w:style>
  <w:style w:type="paragraph" w:styleId="12">
    <w:name w:val="toc 5"/>
    <w:next w:val="1"/>
    <w:unhideWhenUsed/>
    <w:qFormat/>
    <w:uiPriority w:val="32"/>
    <w:pPr>
      <w:ind w:left="1700"/>
      <w:jc w:val="both"/>
    </w:pPr>
    <w:rPr>
      <w:rFonts w:ascii="Times New Roman" w:hAnsi="Times New Roman" w:eastAsia="宋体" w:cs="Times New Roman"/>
      <w:sz w:val="21"/>
      <w:szCs w:val="21"/>
      <w:lang w:val="en-US" w:eastAsia="zh-CN" w:bidi="ar-SA"/>
    </w:rPr>
  </w:style>
  <w:style w:type="paragraph" w:styleId="13">
    <w:name w:val="toc 3"/>
    <w:next w:val="1"/>
    <w:unhideWhenUsed/>
    <w:qFormat/>
    <w:uiPriority w:val="30"/>
    <w:pPr>
      <w:ind w:left="850"/>
      <w:jc w:val="both"/>
    </w:pPr>
    <w:rPr>
      <w:rFonts w:ascii="Times New Roman" w:hAnsi="Times New Roman" w:eastAsia="宋体" w:cs="Times New Roman"/>
      <w:sz w:val="21"/>
      <w:szCs w:val="21"/>
      <w:lang w:val="en-US" w:eastAsia="zh-CN" w:bidi="ar-SA"/>
    </w:rPr>
  </w:style>
  <w:style w:type="paragraph" w:styleId="14">
    <w:name w:val="toc 8"/>
    <w:next w:val="1"/>
    <w:unhideWhenUsed/>
    <w:qFormat/>
    <w:uiPriority w:val="35"/>
    <w:pPr>
      <w:ind w:left="2975"/>
      <w:jc w:val="both"/>
    </w:pPr>
    <w:rPr>
      <w:rFonts w:ascii="Times New Roman" w:hAnsi="Times New Roman" w:eastAsia="宋体" w:cs="Times New Roman"/>
      <w:sz w:val="21"/>
      <w:szCs w:val="21"/>
      <w:lang w:val="en-US" w:eastAsia="zh-CN" w:bidi="ar-SA"/>
    </w:rPr>
  </w:style>
  <w:style w:type="paragraph" w:styleId="15">
    <w:name w:val="footer"/>
    <w:basedOn w:val="1"/>
    <w:link w:val="39"/>
    <w:semiHidden/>
    <w:unhideWhenUsed/>
    <w:qFormat/>
    <w:uiPriority w:val="99"/>
    <w:pPr>
      <w:tabs>
        <w:tab w:val="center" w:pos="4153"/>
        <w:tab w:val="right" w:pos="8306"/>
      </w:tabs>
      <w:snapToGrid w:val="0"/>
      <w:jc w:val="left"/>
    </w:pPr>
    <w:rPr>
      <w:sz w:val="18"/>
      <w:szCs w:val="18"/>
    </w:rPr>
  </w:style>
  <w:style w:type="paragraph" w:styleId="16">
    <w:name w:val="header"/>
    <w:basedOn w:val="1"/>
    <w:link w:val="3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next w:val="1"/>
    <w:unhideWhenUsed/>
    <w:qFormat/>
    <w:uiPriority w:val="28"/>
    <w:pPr>
      <w:jc w:val="both"/>
    </w:pPr>
    <w:rPr>
      <w:rFonts w:ascii="Times New Roman" w:hAnsi="Times New Roman" w:eastAsia="宋体" w:cs="Times New Roman"/>
      <w:sz w:val="21"/>
      <w:szCs w:val="21"/>
      <w:lang w:val="en-US" w:eastAsia="zh-CN" w:bidi="ar-SA"/>
    </w:rPr>
  </w:style>
  <w:style w:type="paragraph" w:styleId="18">
    <w:name w:val="toc 4"/>
    <w:next w:val="1"/>
    <w:unhideWhenUsed/>
    <w:qFormat/>
    <w:uiPriority w:val="31"/>
    <w:pPr>
      <w:ind w:left="1275"/>
      <w:jc w:val="both"/>
    </w:pPr>
    <w:rPr>
      <w:rFonts w:ascii="Times New Roman" w:hAnsi="Times New Roman" w:eastAsia="宋体" w:cs="Times New Roman"/>
      <w:sz w:val="21"/>
      <w:szCs w:val="21"/>
      <w:lang w:val="en-US" w:eastAsia="zh-CN" w:bidi="ar-SA"/>
    </w:rPr>
  </w:style>
  <w:style w:type="paragraph" w:styleId="19">
    <w:name w:val="Subtitle"/>
    <w:qFormat/>
    <w:uiPriority w:val="16"/>
    <w:pPr>
      <w:jc w:val="center"/>
    </w:pPr>
    <w:rPr>
      <w:rFonts w:ascii="Times New Roman" w:hAnsi="Times New Roman" w:eastAsia="宋体" w:cs="Times New Roman"/>
      <w:sz w:val="24"/>
      <w:szCs w:val="24"/>
      <w:lang w:val="en-US" w:eastAsia="zh-CN" w:bidi="ar-SA"/>
    </w:rPr>
  </w:style>
  <w:style w:type="paragraph" w:styleId="20">
    <w:name w:val="toc 6"/>
    <w:next w:val="1"/>
    <w:unhideWhenUsed/>
    <w:qFormat/>
    <w:uiPriority w:val="33"/>
    <w:pPr>
      <w:ind w:left="2125"/>
      <w:jc w:val="both"/>
    </w:pPr>
    <w:rPr>
      <w:rFonts w:ascii="Times New Roman" w:hAnsi="Times New Roman" w:eastAsia="宋体" w:cs="Times New Roman"/>
      <w:sz w:val="21"/>
      <w:szCs w:val="21"/>
      <w:lang w:val="en-US" w:eastAsia="zh-CN" w:bidi="ar-SA"/>
    </w:rPr>
  </w:style>
  <w:style w:type="paragraph" w:styleId="21">
    <w:name w:val="toc 2"/>
    <w:next w:val="1"/>
    <w:unhideWhenUsed/>
    <w:qFormat/>
    <w:uiPriority w:val="29"/>
    <w:pPr>
      <w:ind w:left="425"/>
      <w:jc w:val="both"/>
    </w:pPr>
    <w:rPr>
      <w:rFonts w:ascii="Times New Roman" w:hAnsi="Times New Roman" w:eastAsia="宋体" w:cs="Times New Roman"/>
      <w:sz w:val="21"/>
      <w:szCs w:val="21"/>
      <w:lang w:val="en-US" w:eastAsia="zh-CN" w:bidi="ar-SA"/>
    </w:rPr>
  </w:style>
  <w:style w:type="paragraph" w:styleId="22">
    <w:name w:val="toc 9"/>
    <w:next w:val="1"/>
    <w:unhideWhenUsed/>
    <w:qFormat/>
    <w:uiPriority w:val="36"/>
    <w:pPr>
      <w:ind w:left="3400"/>
      <w:jc w:val="both"/>
    </w:pPr>
    <w:rPr>
      <w:rFonts w:ascii="Times New Roman" w:hAnsi="Times New Roman" w:eastAsia="宋体" w:cs="Times New Roman"/>
      <w:sz w:val="21"/>
      <w:szCs w:val="21"/>
      <w:lang w:val="en-US" w:eastAsia="zh-CN" w:bidi="ar-SA"/>
    </w:rPr>
  </w:style>
  <w:style w:type="paragraph" w:styleId="23">
    <w:name w:val="Title"/>
    <w:qFormat/>
    <w:uiPriority w:val="6"/>
    <w:pPr>
      <w:jc w:val="center"/>
    </w:pPr>
    <w:rPr>
      <w:rFonts w:ascii="Times New Roman" w:hAnsi="Times New Roman" w:eastAsia="宋体" w:cs="Times New Roman"/>
      <w:b/>
      <w:sz w:val="32"/>
      <w:szCs w:val="32"/>
      <w:lang w:val="en-US" w:eastAsia="zh-CN" w:bidi="ar-SA"/>
    </w:rPr>
  </w:style>
  <w:style w:type="character" w:styleId="26">
    <w:name w:val="Strong"/>
    <w:qFormat/>
    <w:uiPriority w:val="20"/>
    <w:rPr>
      <w:b/>
      <w:w w:val="100"/>
      <w:sz w:val="21"/>
      <w:szCs w:val="21"/>
      <w:shd w:val="clear" w:color="auto" w:fill="auto"/>
    </w:rPr>
  </w:style>
  <w:style w:type="character" w:styleId="27">
    <w:name w:val="Emphasis"/>
    <w:qFormat/>
    <w:uiPriority w:val="18"/>
    <w:rPr>
      <w:i/>
      <w:w w:val="100"/>
      <w:sz w:val="21"/>
      <w:szCs w:val="21"/>
      <w:shd w:val="clear" w:color="auto" w:fill="auto"/>
    </w:rPr>
  </w:style>
  <w:style w:type="paragraph" w:styleId="28">
    <w:name w:val="No Spacing"/>
    <w:qFormat/>
    <w:uiPriority w:val="5"/>
    <w:pPr>
      <w:jc w:val="both"/>
    </w:pPr>
    <w:rPr>
      <w:rFonts w:ascii="Times New Roman" w:hAnsi="Times New Roman" w:eastAsia="宋体" w:cs="Times New Roman"/>
      <w:sz w:val="21"/>
      <w:szCs w:val="21"/>
      <w:lang w:val="en-US" w:eastAsia="zh-CN" w:bidi="ar-SA"/>
    </w:rPr>
  </w:style>
  <w:style w:type="character" w:customStyle="1" w:styleId="29">
    <w:name w:val="Subtle Emphasis"/>
    <w:qFormat/>
    <w:uiPriority w:val="17"/>
    <w:rPr>
      <w:i/>
      <w:color w:val="404040"/>
      <w:w w:val="100"/>
      <w:sz w:val="21"/>
      <w:szCs w:val="21"/>
      <w:shd w:val="clear" w:color="auto" w:fill="auto"/>
    </w:rPr>
  </w:style>
  <w:style w:type="character" w:customStyle="1" w:styleId="30">
    <w:name w:val="Intense Emphasis"/>
    <w:qFormat/>
    <w:uiPriority w:val="19"/>
    <w:rPr>
      <w:i/>
      <w:color w:val="5B9BD5"/>
      <w:w w:val="100"/>
      <w:sz w:val="21"/>
      <w:szCs w:val="21"/>
      <w:shd w:val="clear" w:color="auto" w:fill="auto"/>
    </w:rPr>
  </w:style>
  <w:style w:type="paragraph" w:styleId="31">
    <w:name w:val="Quote"/>
    <w:qFormat/>
    <w:uiPriority w:val="21"/>
    <w:pPr>
      <w:ind w:left="864" w:right="864"/>
      <w:jc w:val="center"/>
    </w:pPr>
    <w:rPr>
      <w:rFonts w:ascii="Times New Roman" w:hAnsi="Times New Roman" w:eastAsia="宋体" w:cs="Times New Roman"/>
      <w:i/>
      <w:color w:val="404040"/>
      <w:sz w:val="21"/>
      <w:szCs w:val="21"/>
      <w:lang w:val="en-US" w:eastAsia="zh-CN" w:bidi="ar-SA"/>
    </w:rPr>
  </w:style>
  <w:style w:type="paragraph" w:styleId="32">
    <w:name w:val="Intense Quote"/>
    <w:qFormat/>
    <w:uiPriority w:val="22"/>
    <w:pPr>
      <w:ind w:left="950" w:right="950"/>
      <w:jc w:val="center"/>
    </w:pPr>
    <w:rPr>
      <w:rFonts w:ascii="Times New Roman" w:hAnsi="Times New Roman" w:eastAsia="宋体" w:cs="Times New Roman"/>
      <w:i/>
      <w:color w:val="5B9BD5"/>
      <w:sz w:val="21"/>
      <w:szCs w:val="21"/>
      <w:lang w:val="en-US" w:eastAsia="zh-CN" w:bidi="ar-SA"/>
    </w:rPr>
  </w:style>
  <w:style w:type="character" w:customStyle="1" w:styleId="33">
    <w:name w:val="Subtle Reference"/>
    <w:qFormat/>
    <w:uiPriority w:val="23"/>
    <w:rPr>
      <w:smallCaps/>
      <w:color w:val="5A5A5A"/>
      <w:w w:val="100"/>
      <w:sz w:val="21"/>
      <w:szCs w:val="21"/>
      <w:shd w:val="clear" w:color="auto" w:fill="auto"/>
    </w:rPr>
  </w:style>
  <w:style w:type="character" w:customStyle="1" w:styleId="34">
    <w:name w:val="Intense Reference"/>
    <w:qFormat/>
    <w:uiPriority w:val="24"/>
    <w:rPr>
      <w:b/>
      <w:smallCaps/>
      <w:color w:val="5B9BD5"/>
      <w:w w:val="100"/>
      <w:sz w:val="21"/>
      <w:szCs w:val="21"/>
      <w:shd w:val="clear" w:color="auto" w:fill="auto"/>
    </w:rPr>
  </w:style>
  <w:style w:type="character" w:customStyle="1" w:styleId="35">
    <w:name w:val="Book Title"/>
    <w:qFormat/>
    <w:uiPriority w:val="25"/>
    <w:rPr>
      <w:b/>
      <w:i/>
      <w:w w:val="100"/>
      <w:sz w:val="21"/>
      <w:szCs w:val="21"/>
      <w:shd w:val="clear" w:color="auto" w:fill="auto"/>
    </w:rPr>
  </w:style>
  <w:style w:type="paragraph" w:styleId="36">
    <w:name w:val="List Paragraph"/>
    <w:qFormat/>
    <w:uiPriority w:val="26"/>
    <w:pPr>
      <w:ind w:left="850"/>
      <w:jc w:val="both"/>
    </w:pPr>
    <w:rPr>
      <w:rFonts w:ascii="Times New Roman" w:hAnsi="Times New Roman" w:eastAsia="宋体" w:cs="Times New Roman"/>
      <w:sz w:val="21"/>
      <w:szCs w:val="21"/>
      <w:lang w:val="en-US" w:eastAsia="zh-CN" w:bidi="ar-SA"/>
    </w:rPr>
  </w:style>
  <w:style w:type="paragraph" w:customStyle="1" w:styleId="37">
    <w:name w:val="TOC Heading"/>
    <w:unhideWhenUsed/>
    <w:qFormat/>
    <w:uiPriority w:val="27"/>
    <w:pPr>
      <w:jc w:val="both"/>
    </w:pPr>
    <w:rPr>
      <w:rFonts w:ascii="Times New Roman" w:hAnsi="Times New Roman" w:eastAsia="宋体" w:cs="Times New Roman"/>
      <w:color w:val="2E74B5"/>
      <w:sz w:val="32"/>
      <w:szCs w:val="32"/>
      <w:lang w:val="en-US" w:eastAsia="zh-CN" w:bidi="ar-SA"/>
    </w:rPr>
  </w:style>
  <w:style w:type="character" w:customStyle="1" w:styleId="38">
    <w:name w:val="页眉 Char"/>
    <w:basedOn w:val="25"/>
    <w:link w:val="16"/>
    <w:semiHidden/>
    <w:uiPriority w:val="99"/>
    <w:rPr>
      <w:sz w:val="18"/>
      <w:szCs w:val="18"/>
    </w:rPr>
  </w:style>
  <w:style w:type="character" w:customStyle="1" w:styleId="39">
    <w:name w:val="页脚 Char"/>
    <w:basedOn w:val="25"/>
    <w:link w:val="15"/>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宋体"/>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1098</Words>
  <Characters>1206</Characters>
  <Lines>9</Lines>
  <Paragraphs>2</Paragraphs>
  <TotalTime>13</TotalTime>
  <ScaleCrop>false</ScaleCrop>
  <LinksUpToDate>false</LinksUpToDate>
  <CharactersWithSpaces>1258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2021-10-03T04:42:00Z</dcterms:created>
  <dc:creator>123</dc:creator>
  <cp:lastModifiedBy>裴云峰</cp:lastModifiedBy>
  <dcterms:modified xsi:type="dcterms:W3CDTF">2022-06-08T10:05:33Z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B9D023783ADD45EA9EC15FAD771A7072</vt:lpwstr>
  </property>
</Properties>
</file>